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4" w:type="dxa"/>
        <w:tblLayout w:type="fixed"/>
        <w:tblLook w:val="0000"/>
      </w:tblPr>
      <w:tblGrid>
        <w:gridCol w:w="1418"/>
        <w:gridCol w:w="7904"/>
      </w:tblGrid>
      <w:tr w:rsidR="000E5DE5" w:rsidRPr="00785E55" w:rsidTr="00D8763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DE5" w:rsidRPr="00785E55" w:rsidRDefault="000E5DE5" w:rsidP="00D8763B">
            <w:pPr>
              <w:tabs>
                <w:tab w:val="left" w:pos="1702"/>
              </w:tabs>
              <w:spacing w:line="240" w:lineRule="atLeast"/>
              <w:ind w:right="-5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09625" cy="733425"/>
                  <wp:effectExtent l="19050" t="0" r="9525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DE5" w:rsidRPr="00785E55" w:rsidRDefault="000E5DE5" w:rsidP="00D8763B">
            <w:pPr>
              <w:tabs>
                <w:tab w:val="left" w:pos="1702"/>
              </w:tabs>
              <w:spacing w:line="240" w:lineRule="atLeast"/>
              <w:ind w:right="-57"/>
              <w:rPr>
                <w:b/>
                <w:sz w:val="22"/>
                <w:szCs w:val="22"/>
              </w:rPr>
            </w:pPr>
            <w:r w:rsidRPr="00785E55">
              <w:rPr>
                <w:b/>
                <w:sz w:val="22"/>
                <w:szCs w:val="22"/>
              </w:rPr>
              <w:t>EΘΝΙΚΟ  ΜΕΤΣΟΒΙΟ  ΠΟΛΥΤΕΧΝΕΙΟ</w:t>
            </w:r>
          </w:p>
          <w:p w:rsidR="000E5DE5" w:rsidRPr="00785E55" w:rsidRDefault="000E5DE5" w:rsidP="00D8763B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785E55">
              <w:rPr>
                <w:rFonts w:ascii="Times New Roman" w:hAnsi="Times New Roman"/>
                <w:sz w:val="22"/>
                <w:szCs w:val="22"/>
              </w:rPr>
              <w:t>ΓΕΝΙΚΗ ΔΙΕΥΘΥΝΣΗ ΔΙΟΙΚΗΤΙΚΗΣ ΣΤΗΡΙΞΗΣ &amp; ΣΠΟΥΔΩΝ</w:t>
            </w:r>
          </w:p>
          <w:p w:rsidR="000E5DE5" w:rsidRPr="00785E55" w:rsidRDefault="000E5DE5" w:rsidP="00D8763B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785E55">
              <w:rPr>
                <w:rFonts w:ascii="Times New Roman" w:hAnsi="Times New Roman"/>
                <w:sz w:val="22"/>
                <w:szCs w:val="22"/>
              </w:rPr>
              <w:t>ΔΙΕΥΘΥΝΣΗ ΜΕΡΙΜΝΑΣ</w:t>
            </w:r>
          </w:p>
          <w:p w:rsidR="000E5DE5" w:rsidRPr="00785E55" w:rsidRDefault="000E5DE5" w:rsidP="00D8763B">
            <w:pPr>
              <w:tabs>
                <w:tab w:val="left" w:pos="1702"/>
              </w:tabs>
              <w:spacing w:line="240" w:lineRule="atLeast"/>
              <w:ind w:right="-57"/>
              <w:rPr>
                <w:b/>
                <w:sz w:val="22"/>
                <w:szCs w:val="22"/>
              </w:rPr>
            </w:pPr>
            <w:r w:rsidRPr="00785E55">
              <w:rPr>
                <w:b/>
                <w:sz w:val="22"/>
                <w:szCs w:val="22"/>
              </w:rPr>
              <w:t>ΤΜΗΜΑ  ΦΟΙΤΗΤΙΚΗΣ  ΜΕΡΙΜΝΑΣ</w:t>
            </w:r>
          </w:p>
          <w:p w:rsidR="000E5DE5" w:rsidRPr="00785E55" w:rsidRDefault="000E5DE5" w:rsidP="00D8763B">
            <w:pPr>
              <w:tabs>
                <w:tab w:val="left" w:pos="1702"/>
              </w:tabs>
              <w:spacing w:line="240" w:lineRule="atLeast"/>
              <w:ind w:right="-57"/>
              <w:rPr>
                <w:sz w:val="22"/>
                <w:szCs w:val="22"/>
              </w:rPr>
            </w:pPr>
            <w:proofErr w:type="spellStart"/>
            <w:r w:rsidRPr="00785E55">
              <w:rPr>
                <w:sz w:val="22"/>
                <w:szCs w:val="22"/>
              </w:rPr>
              <w:t>Ηρ.Πολυτεχνείου</w:t>
            </w:r>
            <w:proofErr w:type="spellEnd"/>
            <w:r w:rsidRPr="00785E55">
              <w:rPr>
                <w:sz w:val="22"/>
                <w:szCs w:val="22"/>
              </w:rPr>
              <w:t xml:space="preserve"> 9, </w:t>
            </w:r>
            <w:proofErr w:type="spellStart"/>
            <w:r w:rsidRPr="00785E55">
              <w:rPr>
                <w:sz w:val="22"/>
                <w:szCs w:val="22"/>
              </w:rPr>
              <w:t>Πολυτεχνειούπολη</w:t>
            </w:r>
            <w:proofErr w:type="spellEnd"/>
            <w:r w:rsidRPr="00785E55">
              <w:rPr>
                <w:sz w:val="22"/>
                <w:szCs w:val="22"/>
              </w:rPr>
              <w:t xml:space="preserve">, Ζωγράφου,157- 80, Αθήνα </w:t>
            </w:r>
            <w:r w:rsidRPr="00785E55">
              <w:rPr>
                <w:sz w:val="22"/>
                <w:szCs w:val="22"/>
              </w:rPr>
              <w:sym w:font="Wingdings" w:char="0028"/>
            </w:r>
            <w:r w:rsidRPr="00785E55">
              <w:rPr>
                <w:sz w:val="22"/>
                <w:szCs w:val="22"/>
              </w:rPr>
              <w:t xml:space="preserve">210 772 </w:t>
            </w:r>
            <w:r>
              <w:rPr>
                <w:sz w:val="22"/>
                <w:szCs w:val="22"/>
              </w:rPr>
              <w:t>1928</w:t>
            </w:r>
          </w:p>
        </w:tc>
      </w:tr>
    </w:tbl>
    <w:p w:rsidR="000E5DE5" w:rsidRPr="00D139E4" w:rsidRDefault="000E5DE5" w:rsidP="000E5DE5">
      <w:pPr>
        <w:jc w:val="right"/>
        <w:rPr>
          <w:rFonts w:ascii="Courier New" w:hAnsi="Courier New" w:cs="Courier New"/>
          <w:b/>
        </w:rPr>
      </w:pPr>
    </w:p>
    <w:p w:rsidR="00D139E4" w:rsidRPr="008F4339" w:rsidRDefault="00D139E4" w:rsidP="00D139E4">
      <w:pPr>
        <w:jc w:val="right"/>
        <w:rPr>
          <w:rFonts w:ascii="Courier New" w:hAnsi="Courier New" w:cs="Courier New"/>
          <w:b/>
          <w:szCs w:val="20"/>
        </w:rPr>
      </w:pPr>
      <w:r>
        <w:rPr>
          <w:rFonts w:ascii="Courier New" w:hAnsi="Courier New" w:cs="Courier New"/>
          <w:b/>
        </w:rPr>
        <w:t>Αθήνα</w:t>
      </w:r>
      <w:r w:rsidRPr="008F4339">
        <w:rPr>
          <w:rFonts w:ascii="Courier New" w:hAnsi="Courier New" w:cs="Courier New"/>
          <w:b/>
        </w:rPr>
        <w:t xml:space="preserve"> 04.10.2016</w:t>
      </w:r>
    </w:p>
    <w:p w:rsidR="000E5DE5" w:rsidRPr="00E9771B" w:rsidRDefault="000E5DE5" w:rsidP="000E5DE5">
      <w:pPr>
        <w:jc w:val="right"/>
        <w:rPr>
          <w:rFonts w:ascii="Courier New" w:hAnsi="Courier New" w:cs="Courier New"/>
          <w:b/>
          <w:szCs w:val="20"/>
        </w:rPr>
      </w:pPr>
    </w:p>
    <w:p w:rsidR="000E5DE5" w:rsidRPr="00E9771B" w:rsidRDefault="00131B13" w:rsidP="000E5DE5">
      <w:pPr>
        <w:jc w:val="right"/>
        <w:rPr>
          <w:rFonts w:ascii="Courier New" w:hAnsi="Courier New" w:cs="Courier New"/>
          <w:szCs w:val="20"/>
        </w:rPr>
      </w:pPr>
      <w:r w:rsidRPr="00131B13">
        <w:rPr>
          <w:rFonts w:ascii="Courier New" w:hAnsi="Courier New" w:cs="Courier New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9pt;margin-top:11.45pt;width:410.4pt;height:36pt;z-index:251660288">
            <v:textbox>
              <w:txbxContent>
                <w:p w:rsidR="000E5DE5" w:rsidRPr="00E9771B" w:rsidRDefault="000E5DE5" w:rsidP="000E5DE5">
                  <w:pPr>
                    <w:pStyle w:val="5"/>
                    <w:rPr>
                      <w:rFonts w:ascii="Courier New" w:hAnsi="Courier New" w:cs="Courier New"/>
                      <w:color w:val="000080"/>
                    </w:rPr>
                  </w:pPr>
                  <w:r w:rsidRPr="00E9771B">
                    <w:rPr>
                      <w:rFonts w:ascii="Courier New" w:hAnsi="Courier New" w:cs="Courier New"/>
                      <w:color w:val="000080"/>
                    </w:rPr>
                    <w:t>Α Ν</w:t>
                  </w:r>
                  <w:r>
                    <w:rPr>
                      <w:rFonts w:ascii="Courier New" w:hAnsi="Courier New" w:cs="Courier New"/>
                      <w:color w:val="000080"/>
                    </w:rPr>
                    <w:t xml:space="preserve"> </w:t>
                  </w:r>
                  <w:r w:rsidRPr="00E9771B">
                    <w:rPr>
                      <w:rFonts w:ascii="Courier New" w:hAnsi="Courier New" w:cs="Courier New"/>
                      <w:color w:val="000080"/>
                    </w:rPr>
                    <w:t>Α Κ Ο Ι Ν Ω Σ Η - Π Ρ Ο Σ Κ Λ Η Σ Η</w:t>
                  </w:r>
                </w:p>
              </w:txbxContent>
            </v:textbox>
            <w10:wrap anchorx="page"/>
          </v:shape>
        </w:pict>
      </w:r>
    </w:p>
    <w:p w:rsidR="000E5DE5" w:rsidRPr="00E9771B" w:rsidRDefault="000E5DE5" w:rsidP="000E5DE5">
      <w:pPr>
        <w:jc w:val="right"/>
        <w:rPr>
          <w:rFonts w:ascii="Courier New" w:hAnsi="Courier New" w:cs="Courier New"/>
          <w:szCs w:val="20"/>
        </w:rPr>
      </w:pPr>
    </w:p>
    <w:p w:rsidR="000E5DE5" w:rsidRPr="00E9771B" w:rsidRDefault="000E5DE5" w:rsidP="000E5DE5">
      <w:pPr>
        <w:spacing w:line="360" w:lineRule="auto"/>
        <w:jc w:val="center"/>
        <w:rPr>
          <w:rFonts w:ascii="Courier New" w:hAnsi="Courier New" w:cs="Courier New"/>
          <w:sz w:val="28"/>
          <w:szCs w:val="20"/>
        </w:rPr>
      </w:pPr>
    </w:p>
    <w:p w:rsidR="000E5DE5" w:rsidRDefault="000E5DE5" w:rsidP="000E5DE5">
      <w:pPr>
        <w:pStyle w:val="4"/>
      </w:pPr>
    </w:p>
    <w:p w:rsidR="000E5DE5" w:rsidRPr="005824DA" w:rsidRDefault="000E5DE5" w:rsidP="000E5DE5">
      <w:pPr>
        <w:pStyle w:val="4"/>
        <w:spacing w:line="360" w:lineRule="auto"/>
        <w:rPr>
          <w:rFonts w:ascii="Courier New" w:eastAsia="Times New Roman" w:hAnsi="Courier New" w:cs="Times New Roman"/>
          <w:b w:val="0"/>
          <w:szCs w:val="24"/>
        </w:rPr>
      </w:pPr>
      <w:r w:rsidRPr="005824DA">
        <w:rPr>
          <w:rFonts w:ascii="Courier New" w:eastAsia="Times New Roman" w:hAnsi="Courier New" w:cs="Times New Roman" w:hint="eastAsia"/>
          <w:b w:val="0"/>
          <w:szCs w:val="24"/>
        </w:rPr>
        <w:t>Η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Πρυτανεία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του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Εθνικού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Μετσόβιου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Πολυτεχνείου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</w:p>
    <w:p w:rsidR="000E5DE5" w:rsidRDefault="000E5DE5" w:rsidP="000E5DE5">
      <w:pPr>
        <w:pStyle w:val="a3"/>
        <w:spacing w:line="360" w:lineRule="auto"/>
        <w:jc w:val="center"/>
        <w:rPr>
          <w:rFonts w:ascii="Courier New" w:hAnsi="Courier New"/>
          <w:szCs w:val="24"/>
        </w:rPr>
      </w:pPr>
      <w:r w:rsidRPr="001F72C0">
        <w:rPr>
          <w:rFonts w:ascii="Courier New" w:hAnsi="Courier New" w:hint="eastAsia"/>
          <w:szCs w:val="24"/>
        </w:rPr>
        <w:t>γνωστοποιεί</w:t>
      </w:r>
      <w:r w:rsidRPr="001F72C0">
        <w:rPr>
          <w:rFonts w:ascii="Courier New" w:hAnsi="Courier New"/>
          <w:szCs w:val="24"/>
        </w:rPr>
        <w:t xml:space="preserve"> </w:t>
      </w:r>
      <w:r w:rsidRPr="001F72C0">
        <w:rPr>
          <w:rFonts w:ascii="Courier New" w:hAnsi="Courier New" w:hint="eastAsia"/>
          <w:szCs w:val="24"/>
        </w:rPr>
        <w:t>ότι</w:t>
      </w:r>
      <w:r w:rsidRPr="001F72C0">
        <w:rPr>
          <w:rFonts w:ascii="Courier New" w:hAnsi="Courier New"/>
          <w:szCs w:val="24"/>
        </w:rPr>
        <w:t xml:space="preserve"> </w:t>
      </w:r>
      <w:r>
        <w:rPr>
          <w:rFonts w:ascii="Courier New" w:hAnsi="Courier New"/>
          <w:szCs w:val="24"/>
        </w:rPr>
        <w:t>θα χορηγηθεί το βραβείο</w:t>
      </w:r>
    </w:p>
    <w:p w:rsidR="000E5DE5" w:rsidRPr="005824DA" w:rsidRDefault="000E5DE5" w:rsidP="000E5DE5">
      <w:pPr>
        <w:pStyle w:val="a3"/>
        <w:spacing w:line="360" w:lineRule="auto"/>
        <w:jc w:val="center"/>
        <w:rPr>
          <w:rFonts w:ascii="Courier New" w:hAnsi="Courier New"/>
          <w:b/>
          <w:szCs w:val="24"/>
        </w:rPr>
      </w:pPr>
      <w:r w:rsidRPr="005824DA">
        <w:rPr>
          <w:rFonts w:ascii="Courier New" w:hAnsi="Courier New"/>
          <w:b/>
          <w:szCs w:val="24"/>
        </w:rPr>
        <w:t>στη Μνήμη του Καθηγητή «</w:t>
      </w:r>
      <w:proofErr w:type="spellStart"/>
      <w:r w:rsidRPr="005824DA">
        <w:rPr>
          <w:rFonts w:ascii="Courier New" w:hAnsi="Courier New"/>
          <w:b/>
          <w:szCs w:val="24"/>
        </w:rPr>
        <w:t>Πάρι</w:t>
      </w:r>
      <w:proofErr w:type="spellEnd"/>
      <w:r w:rsidRPr="005824DA">
        <w:rPr>
          <w:rFonts w:ascii="Courier New" w:hAnsi="Courier New"/>
          <w:b/>
          <w:szCs w:val="24"/>
        </w:rPr>
        <w:t xml:space="preserve"> </w:t>
      </w:r>
      <w:proofErr w:type="spellStart"/>
      <w:r w:rsidRPr="005824DA">
        <w:rPr>
          <w:rFonts w:ascii="Courier New" w:hAnsi="Courier New"/>
          <w:b/>
          <w:szCs w:val="24"/>
        </w:rPr>
        <w:t>Κανελλάκη</w:t>
      </w:r>
      <w:proofErr w:type="spellEnd"/>
      <w:r w:rsidRPr="005824DA">
        <w:rPr>
          <w:rFonts w:ascii="Courier New" w:hAnsi="Courier New"/>
          <w:b/>
          <w:szCs w:val="24"/>
        </w:rPr>
        <w:t xml:space="preserve">» </w:t>
      </w:r>
    </w:p>
    <w:p w:rsidR="000E5DE5" w:rsidRDefault="000E5DE5" w:rsidP="000E5DE5">
      <w:pPr>
        <w:pStyle w:val="a3"/>
        <w:spacing w:line="360" w:lineRule="auto"/>
        <w:jc w:val="center"/>
        <w:rPr>
          <w:rFonts w:ascii="Courier New" w:hAnsi="Courier New"/>
          <w:szCs w:val="24"/>
        </w:rPr>
      </w:pPr>
      <w:r w:rsidRPr="005824DA">
        <w:rPr>
          <w:rFonts w:ascii="Courier New" w:hAnsi="Courier New"/>
          <w:szCs w:val="24"/>
        </w:rPr>
        <w:t>στο φοιτητή/τρια της Σχολής ΗΜΜΥ, με κατεύθυνση Πληροφορικής που θα συγκεντρώ</w:t>
      </w:r>
      <w:r>
        <w:rPr>
          <w:rFonts w:ascii="Courier New" w:hAnsi="Courier New"/>
          <w:szCs w:val="24"/>
        </w:rPr>
        <w:t>σ</w:t>
      </w:r>
      <w:r w:rsidRPr="005824DA">
        <w:rPr>
          <w:rFonts w:ascii="Courier New" w:hAnsi="Courier New"/>
          <w:szCs w:val="24"/>
        </w:rPr>
        <w:t xml:space="preserve">ει το μεγαλύτερο Μ.Ο. βαθμολογίας </w:t>
      </w:r>
    </w:p>
    <w:p w:rsidR="000E5DE5" w:rsidRDefault="000E5DE5" w:rsidP="000E5DE5">
      <w:pPr>
        <w:pStyle w:val="a3"/>
        <w:spacing w:line="360" w:lineRule="auto"/>
        <w:jc w:val="center"/>
        <w:rPr>
          <w:rFonts w:ascii="Courier New" w:hAnsi="Courier New"/>
          <w:szCs w:val="24"/>
        </w:rPr>
      </w:pPr>
      <w:r w:rsidRPr="005824DA">
        <w:rPr>
          <w:rFonts w:ascii="Courier New" w:hAnsi="Courier New"/>
          <w:szCs w:val="24"/>
        </w:rPr>
        <w:t>στα μαθήματα των εξαμήνων 5ου, 6ου, 7ου και 8</w:t>
      </w:r>
      <w:r w:rsidRPr="005824DA">
        <w:rPr>
          <w:rFonts w:ascii="Courier New" w:hAnsi="Courier New"/>
          <w:szCs w:val="24"/>
          <w:vertAlign w:val="superscript"/>
        </w:rPr>
        <w:t>ου</w:t>
      </w:r>
      <w:r>
        <w:rPr>
          <w:rFonts w:ascii="Courier New" w:hAnsi="Courier New"/>
          <w:szCs w:val="24"/>
        </w:rPr>
        <w:t>.</w:t>
      </w:r>
    </w:p>
    <w:p w:rsidR="000E5DE5" w:rsidRDefault="000E5DE5" w:rsidP="000E5DE5">
      <w:pPr>
        <w:pStyle w:val="a3"/>
        <w:spacing w:line="360" w:lineRule="auto"/>
        <w:rPr>
          <w:rFonts w:ascii="Courier New" w:hAnsi="Courier New"/>
          <w:szCs w:val="24"/>
        </w:rPr>
      </w:pPr>
    </w:p>
    <w:p w:rsidR="000E5DE5" w:rsidRPr="0058124F" w:rsidRDefault="000E5DE5" w:rsidP="000E5DE5">
      <w:pPr>
        <w:pStyle w:val="a3"/>
        <w:spacing w:line="360" w:lineRule="auto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Συγκεκριμένα, δίνεται ένα βραβείο στο/στη φοιτητή/τρια που συγκέντρωσε </w:t>
      </w:r>
      <w:r w:rsidRPr="00965D21">
        <w:rPr>
          <w:rFonts w:ascii="Courier New" w:hAnsi="Courier New"/>
          <w:szCs w:val="24"/>
        </w:rPr>
        <w:t xml:space="preserve">το μεγαλύτερο Μ.Ο. Βαθμολογίας στα μαθήματα των εξαμήνων </w:t>
      </w:r>
      <w:r w:rsidRPr="004D52E6">
        <w:rPr>
          <w:rFonts w:ascii="Courier New" w:hAnsi="Courier New"/>
          <w:b/>
          <w:szCs w:val="24"/>
        </w:rPr>
        <w:t>5ο-6ο έτους 201</w:t>
      </w:r>
      <w:r>
        <w:rPr>
          <w:rFonts w:ascii="Courier New" w:hAnsi="Courier New"/>
          <w:b/>
          <w:szCs w:val="24"/>
        </w:rPr>
        <w:t>5</w:t>
      </w:r>
      <w:r w:rsidRPr="004D52E6">
        <w:rPr>
          <w:rFonts w:ascii="Courier New" w:hAnsi="Courier New"/>
          <w:b/>
          <w:szCs w:val="24"/>
        </w:rPr>
        <w:t>-201</w:t>
      </w:r>
      <w:r>
        <w:rPr>
          <w:rFonts w:ascii="Courier New" w:hAnsi="Courier New"/>
          <w:b/>
          <w:szCs w:val="24"/>
        </w:rPr>
        <w:t>6</w:t>
      </w:r>
      <w:r w:rsidRPr="004D52E6">
        <w:rPr>
          <w:rFonts w:ascii="Courier New" w:hAnsi="Courier New"/>
          <w:b/>
          <w:szCs w:val="24"/>
        </w:rPr>
        <w:t xml:space="preserve"> &amp; 7ο-8ο έτους 201</w:t>
      </w:r>
      <w:r>
        <w:rPr>
          <w:rFonts w:ascii="Courier New" w:hAnsi="Courier New"/>
          <w:b/>
          <w:szCs w:val="24"/>
        </w:rPr>
        <w:t>6</w:t>
      </w:r>
      <w:r w:rsidRPr="004D52E6">
        <w:rPr>
          <w:rFonts w:ascii="Courier New" w:hAnsi="Courier New"/>
          <w:b/>
          <w:szCs w:val="24"/>
        </w:rPr>
        <w:t>-201</w:t>
      </w:r>
      <w:r>
        <w:rPr>
          <w:rFonts w:ascii="Courier New" w:hAnsi="Courier New"/>
          <w:b/>
          <w:szCs w:val="24"/>
        </w:rPr>
        <w:t>7.</w:t>
      </w:r>
    </w:p>
    <w:p w:rsidR="000E5DE5" w:rsidRPr="0058124F" w:rsidRDefault="000E5DE5" w:rsidP="000E5DE5">
      <w:pPr>
        <w:pStyle w:val="a3"/>
        <w:spacing w:line="360" w:lineRule="auto"/>
        <w:jc w:val="both"/>
        <w:rPr>
          <w:rFonts w:ascii="Courier New" w:hAnsi="Courier New"/>
          <w:szCs w:val="24"/>
        </w:rPr>
      </w:pPr>
    </w:p>
    <w:p w:rsidR="000E5DE5" w:rsidRPr="00046A52" w:rsidRDefault="000E5DE5" w:rsidP="000E5DE5">
      <w:pPr>
        <w:spacing w:line="240" w:lineRule="atLeast"/>
        <w:jc w:val="both"/>
        <w:rPr>
          <w:rFonts w:ascii="Courier New" w:hAnsi="Courier New"/>
          <w:b/>
        </w:rPr>
      </w:pPr>
      <w:r w:rsidRPr="00046A52">
        <w:rPr>
          <w:rFonts w:ascii="Courier New" w:hAnsi="Courier New"/>
          <w:b/>
        </w:rPr>
        <w:t xml:space="preserve">Το ποσό </w:t>
      </w:r>
      <w:r>
        <w:rPr>
          <w:rFonts w:ascii="Courier New" w:hAnsi="Courier New"/>
          <w:b/>
        </w:rPr>
        <w:t>του βραβείου ανέρχεται στα 2.000€ (μεικτά)</w:t>
      </w:r>
      <w:r w:rsidRPr="00046A52">
        <w:rPr>
          <w:rFonts w:ascii="Courier New" w:hAnsi="Courier New"/>
          <w:b/>
        </w:rPr>
        <w:t xml:space="preserve">. </w:t>
      </w:r>
    </w:p>
    <w:p w:rsidR="000E5DE5" w:rsidRDefault="000E5DE5" w:rsidP="000E5DE5">
      <w:pPr>
        <w:pStyle w:val="a3"/>
        <w:rPr>
          <w:rFonts w:ascii="Courier New" w:hAnsi="Courier New" w:cs="Courier New"/>
        </w:rPr>
      </w:pPr>
    </w:p>
    <w:p w:rsidR="000E5DE5" w:rsidRPr="00965D21" w:rsidRDefault="000E5DE5" w:rsidP="000E5DE5">
      <w:pPr>
        <w:pStyle w:val="a3"/>
        <w:spacing w:line="360" w:lineRule="auto"/>
        <w:jc w:val="both"/>
        <w:rPr>
          <w:rFonts w:ascii="Courier New" w:hAnsi="Courier New"/>
          <w:szCs w:val="24"/>
        </w:rPr>
      </w:pPr>
      <w:r w:rsidRPr="005824DA">
        <w:rPr>
          <w:rFonts w:ascii="Courier New" w:hAnsi="Courier New"/>
          <w:szCs w:val="24"/>
        </w:rPr>
        <w:t>Το Τμήμα Φοιτητικής Μέριμνας, αφού παραλάβει από τη Γραμματεία της Σχολής Ηλεκτρολόγων Μηχανικών &amp; Μηχανικών Υ</w:t>
      </w:r>
      <w:r>
        <w:rPr>
          <w:rFonts w:ascii="Courier New" w:hAnsi="Courier New"/>
          <w:szCs w:val="24"/>
        </w:rPr>
        <w:t>πολογιστών</w:t>
      </w:r>
      <w:r w:rsidRPr="005824DA">
        <w:rPr>
          <w:rFonts w:ascii="Courier New" w:hAnsi="Courier New"/>
          <w:szCs w:val="24"/>
        </w:rPr>
        <w:t xml:space="preserve"> τα στοιχεία του φοιτητή που πληροί τους όρους του βραβείου</w:t>
      </w:r>
      <w:r>
        <w:rPr>
          <w:rFonts w:ascii="Courier New" w:hAnsi="Courier New"/>
          <w:szCs w:val="24"/>
        </w:rPr>
        <w:t xml:space="preserve">, θα εισηγηθεί το δικαιούχο στη Σύγκλητο του Ιδρύματος. </w:t>
      </w:r>
      <w:r w:rsidRPr="00965D21">
        <w:rPr>
          <w:rFonts w:ascii="Courier New" w:hAnsi="Courier New"/>
          <w:szCs w:val="24"/>
        </w:rPr>
        <w:t>Η τελική έγκριση διορ</w:t>
      </w:r>
      <w:r>
        <w:rPr>
          <w:rFonts w:ascii="Courier New" w:hAnsi="Courier New"/>
          <w:szCs w:val="24"/>
        </w:rPr>
        <w:t>ισμού του προτεινόμενου</w:t>
      </w:r>
      <w:r w:rsidRPr="00965D21">
        <w:rPr>
          <w:rFonts w:ascii="Courier New" w:hAnsi="Courier New"/>
          <w:szCs w:val="24"/>
        </w:rPr>
        <w:t xml:space="preserve"> από το Ε.Μ.Π. </w:t>
      </w:r>
      <w:r>
        <w:rPr>
          <w:rFonts w:ascii="Courier New" w:hAnsi="Courier New"/>
          <w:szCs w:val="24"/>
        </w:rPr>
        <w:t>βραβευθέντος</w:t>
      </w:r>
      <w:r w:rsidRPr="00965D21">
        <w:rPr>
          <w:rFonts w:ascii="Courier New" w:hAnsi="Courier New"/>
          <w:szCs w:val="24"/>
        </w:rPr>
        <w:t xml:space="preserve"> πραγματοποιείται από την Αποκεντρωμένη Διοίκηση Αττικής.</w:t>
      </w:r>
    </w:p>
    <w:tbl>
      <w:tblPr>
        <w:tblW w:w="4327" w:type="dxa"/>
        <w:jc w:val="right"/>
        <w:tblInd w:w="4428" w:type="dxa"/>
        <w:tblLayout w:type="fixed"/>
        <w:tblLook w:val="0000"/>
      </w:tblPr>
      <w:tblGrid>
        <w:gridCol w:w="4327"/>
      </w:tblGrid>
      <w:tr w:rsidR="000E5DE5" w:rsidRPr="000B4861" w:rsidTr="00D8763B">
        <w:trPr>
          <w:jc w:val="right"/>
        </w:trPr>
        <w:tc>
          <w:tcPr>
            <w:tcW w:w="4327" w:type="dxa"/>
          </w:tcPr>
          <w:p w:rsidR="000E5DE5" w:rsidRPr="000B4861" w:rsidRDefault="000E5DE5" w:rsidP="00D8763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B4861">
              <w:rPr>
                <w:b/>
                <w:color w:val="000000"/>
                <w:sz w:val="22"/>
                <w:szCs w:val="22"/>
              </w:rPr>
              <w:t>ΜΕ ΕΝΤΟΛΗ ΤΟΥ ΠΡΥΤΑΝΗ</w:t>
            </w:r>
          </w:p>
          <w:p w:rsidR="000E5DE5" w:rsidRPr="000B4861" w:rsidRDefault="000E5DE5" w:rsidP="00D8763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B4861">
              <w:rPr>
                <w:b/>
                <w:color w:val="000000"/>
                <w:sz w:val="22"/>
                <w:szCs w:val="22"/>
              </w:rPr>
              <w:t xml:space="preserve">Ο ΠΡΟΪΣΤΑΜΕΝΟΣ </w:t>
            </w:r>
          </w:p>
          <w:p w:rsidR="000E5DE5" w:rsidRPr="000B4861" w:rsidRDefault="000E5DE5" w:rsidP="00D8763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B4861">
              <w:rPr>
                <w:b/>
                <w:color w:val="000000"/>
                <w:sz w:val="22"/>
                <w:szCs w:val="22"/>
              </w:rPr>
              <w:t>ΤΗΣ Δ/ΝΣΗ</w:t>
            </w:r>
            <w:r>
              <w:rPr>
                <w:b/>
                <w:color w:val="000000"/>
                <w:sz w:val="22"/>
                <w:szCs w:val="22"/>
              </w:rPr>
              <w:t>Σ</w:t>
            </w:r>
            <w:r w:rsidRPr="000B4861">
              <w:rPr>
                <w:b/>
                <w:color w:val="000000"/>
                <w:sz w:val="22"/>
                <w:szCs w:val="22"/>
              </w:rPr>
              <w:t xml:space="preserve"> ΜΕΡΙΜΝΑΣ </w:t>
            </w:r>
          </w:p>
        </w:tc>
      </w:tr>
      <w:tr w:rsidR="000E5DE5" w:rsidRPr="000B4861" w:rsidTr="00D8763B">
        <w:trPr>
          <w:jc w:val="right"/>
        </w:trPr>
        <w:tc>
          <w:tcPr>
            <w:tcW w:w="4327" w:type="dxa"/>
          </w:tcPr>
          <w:p w:rsidR="000E5DE5" w:rsidRDefault="000E5DE5" w:rsidP="00D8763B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E5DE5" w:rsidRDefault="000E5DE5" w:rsidP="00D8763B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E5DE5" w:rsidRDefault="000E5DE5" w:rsidP="00D8763B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E5DE5" w:rsidRDefault="000E5DE5" w:rsidP="00D8763B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E5DE5" w:rsidRPr="000B4861" w:rsidRDefault="000E5DE5" w:rsidP="00D8763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B4861">
              <w:rPr>
                <w:b/>
                <w:color w:val="000000"/>
                <w:sz w:val="22"/>
                <w:szCs w:val="22"/>
              </w:rPr>
              <w:t>ΦΡ. ΒΟΡΤΕΛΙΝΟΣ</w:t>
            </w:r>
          </w:p>
        </w:tc>
      </w:tr>
    </w:tbl>
    <w:p w:rsidR="000E5DE5" w:rsidRPr="000E5DE5" w:rsidRDefault="000E5DE5" w:rsidP="000E5DE5">
      <w:pPr>
        <w:spacing w:line="240" w:lineRule="atLeast"/>
        <w:jc w:val="both"/>
        <w:rPr>
          <w:b/>
          <w:szCs w:val="20"/>
        </w:rPr>
      </w:pPr>
    </w:p>
    <w:sectPr w:rsidR="000E5DE5" w:rsidRPr="000E5DE5" w:rsidSect="0058124F">
      <w:pgSz w:w="11906" w:h="16838"/>
      <w:pgMar w:top="1135" w:right="180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416893"/>
    <w:multiLevelType w:val="hybridMultilevel"/>
    <w:tmpl w:val="139A4A9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73F7"/>
    <w:multiLevelType w:val="multilevel"/>
    <w:tmpl w:val="53401386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F7724"/>
    <w:multiLevelType w:val="hybridMultilevel"/>
    <w:tmpl w:val="E8128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E577E"/>
    <w:multiLevelType w:val="hybridMultilevel"/>
    <w:tmpl w:val="A852E2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65047"/>
    <w:multiLevelType w:val="hybridMultilevel"/>
    <w:tmpl w:val="0BF4F708"/>
    <w:lvl w:ilvl="0" w:tplc="50344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20928"/>
    <w:multiLevelType w:val="hybridMultilevel"/>
    <w:tmpl w:val="E3C0BC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4692C"/>
    <w:multiLevelType w:val="multilevel"/>
    <w:tmpl w:val="53401386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4515B"/>
    <w:multiLevelType w:val="multilevel"/>
    <w:tmpl w:val="139A4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D79DA"/>
    <w:multiLevelType w:val="multilevel"/>
    <w:tmpl w:val="16228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93B8F"/>
    <w:multiLevelType w:val="hybridMultilevel"/>
    <w:tmpl w:val="2458CE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B6413"/>
    <w:multiLevelType w:val="hybridMultilevel"/>
    <w:tmpl w:val="16228A00"/>
    <w:lvl w:ilvl="0" w:tplc="755837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616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C6480A"/>
    <w:multiLevelType w:val="multilevel"/>
    <w:tmpl w:val="3926FA00"/>
    <w:lvl w:ilvl="0">
      <w:start w:val="4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8413A"/>
    <w:multiLevelType w:val="hybridMultilevel"/>
    <w:tmpl w:val="33DCCD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C5A3B"/>
    <w:multiLevelType w:val="hybridMultilevel"/>
    <w:tmpl w:val="B63CCE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C7D4A"/>
    <w:multiLevelType w:val="hybridMultilevel"/>
    <w:tmpl w:val="5AE2F3F6"/>
    <w:lvl w:ilvl="0" w:tplc="0408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662B20"/>
    <w:multiLevelType w:val="multilevel"/>
    <w:tmpl w:val="B5C0FF9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E4D58"/>
    <w:multiLevelType w:val="multilevel"/>
    <w:tmpl w:val="16228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E3CF8"/>
    <w:multiLevelType w:val="hybridMultilevel"/>
    <w:tmpl w:val="B5C0FF9E"/>
    <w:lvl w:ilvl="0" w:tplc="947AB47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18"/>
  </w:num>
  <w:num w:numId="14">
    <w:abstractNumId w:val="9"/>
  </w:num>
  <w:num w:numId="15">
    <w:abstractNumId w:val="19"/>
  </w:num>
  <w:num w:numId="16">
    <w:abstractNumId w:val="2"/>
  </w:num>
  <w:num w:numId="17">
    <w:abstractNumId w:val="7"/>
  </w:num>
  <w:num w:numId="18">
    <w:abstractNumId w:val="13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1655"/>
    <w:rsid w:val="00003C3C"/>
    <w:rsid w:val="00046A52"/>
    <w:rsid w:val="000E5DE5"/>
    <w:rsid w:val="000F13FF"/>
    <w:rsid w:val="000F5DAE"/>
    <w:rsid w:val="00131772"/>
    <w:rsid w:val="00131B13"/>
    <w:rsid w:val="001E4560"/>
    <w:rsid w:val="001F72C0"/>
    <w:rsid w:val="00211D30"/>
    <w:rsid w:val="002A445F"/>
    <w:rsid w:val="00342532"/>
    <w:rsid w:val="003A56CB"/>
    <w:rsid w:val="004271B7"/>
    <w:rsid w:val="004C4CA5"/>
    <w:rsid w:val="004D52E6"/>
    <w:rsid w:val="005804D5"/>
    <w:rsid w:val="0058124F"/>
    <w:rsid w:val="005824DA"/>
    <w:rsid w:val="005D282D"/>
    <w:rsid w:val="006416B5"/>
    <w:rsid w:val="006578C5"/>
    <w:rsid w:val="00707216"/>
    <w:rsid w:val="00714521"/>
    <w:rsid w:val="007424F4"/>
    <w:rsid w:val="00785E55"/>
    <w:rsid w:val="007A7D22"/>
    <w:rsid w:val="007E34D0"/>
    <w:rsid w:val="008436B8"/>
    <w:rsid w:val="00862B0E"/>
    <w:rsid w:val="0087281C"/>
    <w:rsid w:val="00894F17"/>
    <w:rsid w:val="008C6BEF"/>
    <w:rsid w:val="008F4339"/>
    <w:rsid w:val="00940071"/>
    <w:rsid w:val="00965D21"/>
    <w:rsid w:val="00976B72"/>
    <w:rsid w:val="0099146D"/>
    <w:rsid w:val="009E5521"/>
    <w:rsid w:val="00A71655"/>
    <w:rsid w:val="00A742E1"/>
    <w:rsid w:val="00B507B5"/>
    <w:rsid w:val="00C443F8"/>
    <w:rsid w:val="00D139E4"/>
    <w:rsid w:val="00D934AC"/>
    <w:rsid w:val="00DA7F40"/>
    <w:rsid w:val="00E9771B"/>
    <w:rsid w:val="00EA08B8"/>
    <w:rsid w:val="00EC0B5D"/>
    <w:rsid w:val="00F22F94"/>
    <w:rsid w:val="00F6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655"/>
    <w:rPr>
      <w:sz w:val="24"/>
      <w:szCs w:val="24"/>
    </w:rPr>
  </w:style>
  <w:style w:type="paragraph" w:styleId="1">
    <w:name w:val="heading 1"/>
    <w:basedOn w:val="a"/>
    <w:next w:val="a"/>
    <w:qFormat/>
    <w:rsid w:val="00A71655"/>
    <w:pPr>
      <w:keepNext/>
      <w:spacing w:line="360" w:lineRule="auto"/>
      <w:jc w:val="center"/>
      <w:outlineLvl w:val="0"/>
    </w:pPr>
    <w:rPr>
      <w:rFonts w:ascii="HellasArial" w:eastAsia="Arial Unicode MS" w:hAnsi="HellasArial" w:cs="Arial Unicode MS"/>
      <w:b/>
      <w:sz w:val="22"/>
      <w:szCs w:val="20"/>
    </w:rPr>
  </w:style>
  <w:style w:type="paragraph" w:styleId="2">
    <w:name w:val="heading 2"/>
    <w:basedOn w:val="a"/>
    <w:next w:val="a"/>
    <w:qFormat/>
    <w:rsid w:val="00A71655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</w:rPr>
  </w:style>
  <w:style w:type="paragraph" w:styleId="3">
    <w:name w:val="heading 3"/>
    <w:basedOn w:val="a"/>
    <w:next w:val="a"/>
    <w:qFormat/>
    <w:rsid w:val="00A71655"/>
    <w:pPr>
      <w:keepNext/>
      <w:spacing w:line="240" w:lineRule="atLeast"/>
      <w:outlineLvl w:val="2"/>
    </w:pPr>
    <w:rPr>
      <w:rFonts w:ascii="HellasArial" w:eastAsia="Arial Unicode MS" w:hAnsi="HellasArial" w:cs="Arial Unicode MS"/>
      <w:b/>
      <w:szCs w:val="20"/>
      <w:u w:val="single"/>
    </w:rPr>
  </w:style>
  <w:style w:type="paragraph" w:styleId="4">
    <w:name w:val="heading 4"/>
    <w:basedOn w:val="a"/>
    <w:next w:val="a"/>
    <w:qFormat/>
    <w:rsid w:val="00A71655"/>
    <w:pPr>
      <w:keepNext/>
      <w:spacing w:line="240" w:lineRule="atLeast"/>
      <w:jc w:val="center"/>
      <w:outlineLvl w:val="3"/>
    </w:pPr>
    <w:rPr>
      <w:rFonts w:ascii="HellasArial" w:eastAsia="Arial Unicode MS" w:hAnsi="HellasArial" w:cs="Arial Unicode MS"/>
      <w:b/>
      <w:szCs w:val="20"/>
    </w:rPr>
  </w:style>
  <w:style w:type="paragraph" w:styleId="5">
    <w:name w:val="heading 5"/>
    <w:basedOn w:val="a"/>
    <w:next w:val="a"/>
    <w:qFormat/>
    <w:rsid w:val="00A71655"/>
    <w:pPr>
      <w:keepNext/>
      <w:jc w:val="center"/>
      <w:outlineLvl w:val="4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1655"/>
    <w:pPr>
      <w:spacing w:line="240" w:lineRule="atLeast"/>
    </w:pPr>
    <w:rPr>
      <w:rFonts w:ascii="HellasArial" w:hAnsi="HellasArial"/>
      <w:szCs w:val="20"/>
    </w:rPr>
  </w:style>
  <w:style w:type="paragraph" w:styleId="a4">
    <w:name w:val="Balloon Text"/>
    <w:basedOn w:val="a"/>
    <w:semiHidden/>
    <w:rsid w:val="00785E55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1F72C0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ntua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</cp:lastModifiedBy>
  <cp:revision>2</cp:revision>
  <cp:lastPrinted>2016-10-04T06:01:00Z</cp:lastPrinted>
  <dcterms:created xsi:type="dcterms:W3CDTF">2016-10-10T07:41:00Z</dcterms:created>
  <dcterms:modified xsi:type="dcterms:W3CDTF">2016-10-10T07:41:00Z</dcterms:modified>
</cp:coreProperties>
</file>